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137C" w14:textId="0F4DBECE" w:rsidR="00BF7512" w:rsidRPr="00C00B35" w:rsidRDefault="00BF7512" w:rsidP="00BF7512">
      <w:pPr>
        <w:pStyle w:val="Heading1"/>
        <w:spacing w:after="120"/>
        <w:rPr>
          <w:rFonts w:ascii="Kirsty" w:hAnsi="Kirsty"/>
          <w:color w:val="auto"/>
          <w:sz w:val="36"/>
        </w:rPr>
      </w:pPr>
      <w:r w:rsidRPr="00C00B35">
        <w:rPr>
          <w:rFonts w:ascii="Kirsty" w:hAnsi="Kirsty"/>
          <w:color w:val="auto"/>
          <w:sz w:val="36"/>
        </w:rPr>
        <w:t xml:space="preserve">Relics of </w:t>
      </w:r>
      <w:proofErr w:type="spellStart"/>
      <w:r w:rsidRPr="00C00B35">
        <w:rPr>
          <w:rFonts w:ascii="Kirsty" w:hAnsi="Kirsty"/>
          <w:color w:val="auto"/>
          <w:sz w:val="36"/>
        </w:rPr>
        <w:t>Kotar</w:t>
      </w:r>
      <w:proofErr w:type="spellEnd"/>
      <w:r w:rsidRPr="00C00B35">
        <w:rPr>
          <w:rFonts w:ascii="Kirsty" w:hAnsi="Kirsty"/>
          <w:color w:val="auto"/>
          <w:sz w:val="36"/>
        </w:rPr>
        <w:t xml:space="preserve">: The </w:t>
      </w:r>
      <w:r>
        <w:rPr>
          <w:rFonts w:ascii="Kirsty" w:hAnsi="Kirsty"/>
          <w:color w:val="auto"/>
          <w:sz w:val="36"/>
        </w:rPr>
        <w:t>Hand</w:t>
      </w:r>
      <w:r w:rsidRPr="00C00B35">
        <w:rPr>
          <w:rFonts w:ascii="Kirsty" w:hAnsi="Kirsty"/>
          <w:color w:val="auto"/>
          <w:sz w:val="36"/>
        </w:rPr>
        <w:t xml:space="preserve"> of </w:t>
      </w:r>
      <w:proofErr w:type="spellStart"/>
      <w:r w:rsidRPr="00C00B35">
        <w:rPr>
          <w:rFonts w:ascii="Kirsty" w:hAnsi="Kirsty"/>
          <w:color w:val="auto"/>
          <w:sz w:val="36"/>
        </w:rPr>
        <w:t>Kotar</w:t>
      </w:r>
      <w:proofErr w:type="spellEnd"/>
    </w:p>
    <w:p w14:paraId="6EB96325" w14:textId="36244FE1" w:rsidR="00BF7512" w:rsidRDefault="00BF7512" w:rsidP="00BF7512">
      <w:pPr>
        <w:pStyle w:val="NormalWeb"/>
        <w:spacing w:before="0" w:beforeAutospacing="0" w:after="0" w:afterAutospacing="0"/>
        <w:rPr>
          <w:rFonts w:ascii="Cambria" w:hAnsi="Cambria" w:cs="Arial"/>
          <w:i/>
          <w:iCs/>
          <w:color w:val="000000"/>
          <w:szCs w:val="22"/>
        </w:rPr>
      </w:pPr>
      <w:r w:rsidRPr="00C00B35">
        <w:rPr>
          <w:rFonts w:ascii="Cambria" w:hAnsi="Cambria" w:cs="Arial"/>
          <w:i/>
          <w:iCs/>
          <w:color w:val="000000"/>
          <w:szCs w:val="22"/>
        </w:rPr>
        <w:t xml:space="preserve">One of the three relics of </w:t>
      </w:r>
      <w:proofErr w:type="spellStart"/>
      <w:r w:rsidRPr="00C00B35">
        <w:rPr>
          <w:rFonts w:ascii="Cambria" w:hAnsi="Cambria" w:cs="Arial"/>
          <w:i/>
          <w:iCs/>
          <w:color w:val="000000"/>
          <w:szCs w:val="22"/>
        </w:rPr>
        <w:t>Kotar</w:t>
      </w:r>
      <w:proofErr w:type="spellEnd"/>
      <w:r w:rsidRPr="00C00B35">
        <w:rPr>
          <w:rFonts w:ascii="Cambria" w:hAnsi="Cambria" w:cs="Arial"/>
          <w:i/>
          <w:iCs/>
          <w:color w:val="000000"/>
          <w:szCs w:val="22"/>
        </w:rPr>
        <w:t xml:space="preserve">. Attuning with this artifact </w:t>
      </w:r>
      <w:r>
        <w:rPr>
          <w:rFonts w:ascii="Cambria" w:hAnsi="Cambria" w:cs="Arial"/>
          <w:i/>
          <w:iCs/>
          <w:color w:val="000000"/>
          <w:szCs w:val="22"/>
        </w:rPr>
        <w:t>allows the user to generate a powerful, protective magical barrier around themselves. But this protection comes with a high cost.</w:t>
      </w:r>
    </w:p>
    <w:p w14:paraId="2A978E80" w14:textId="77777777" w:rsidR="00BF7512" w:rsidRPr="00C00B35" w:rsidRDefault="00BF7512" w:rsidP="00BF7512">
      <w:pPr>
        <w:pStyle w:val="Heading2"/>
        <w:spacing w:before="120" w:after="120"/>
        <w:rPr>
          <w:rFonts w:ascii="Kirsty" w:hAnsi="Kirsty"/>
          <w:color w:val="auto"/>
        </w:rPr>
      </w:pPr>
      <w:r w:rsidRPr="00C00B35">
        <w:rPr>
          <w:rFonts w:ascii="Kirsty" w:hAnsi="Kirsty"/>
          <w:color w:val="auto"/>
        </w:rPr>
        <w:t>Appearance</w:t>
      </w:r>
    </w:p>
    <w:p w14:paraId="51AE6465" w14:textId="57340B8E" w:rsidR="00BF7512" w:rsidRDefault="00BF7512" w:rsidP="00BF7512">
      <w:pPr>
        <w:pStyle w:val="Heading2"/>
        <w:spacing w:before="120" w:after="120"/>
        <w:rPr>
          <w:rFonts w:ascii="Cambria" w:eastAsiaTheme="minorHAnsi" w:hAnsi="Cambria" w:cstheme="minorBidi"/>
          <w:color w:val="auto"/>
          <w:sz w:val="24"/>
          <w:szCs w:val="22"/>
        </w:rPr>
      </w:pPr>
      <w:r w:rsidRPr="00BF7512">
        <w:rPr>
          <w:rFonts w:ascii="Cambria" w:eastAsiaTheme="minorHAnsi" w:hAnsi="Cambria" w:cstheme="minorBidi"/>
          <w:color w:val="auto"/>
          <w:sz w:val="24"/>
          <w:szCs w:val="22"/>
        </w:rPr>
        <w:t xml:space="preserve">This </w:t>
      </w:r>
      <w:r w:rsidRPr="00BF7512">
        <w:rPr>
          <w:rFonts w:ascii="Cambria" w:eastAsiaTheme="minorHAnsi" w:hAnsi="Cambria" w:cstheme="minorBidi"/>
          <w:color w:val="auto"/>
          <w:sz w:val="24"/>
          <w:szCs w:val="22"/>
        </w:rPr>
        <w:t>desiccated</w:t>
      </w:r>
      <w:r w:rsidRPr="00BF7512">
        <w:rPr>
          <w:rFonts w:ascii="Cambria" w:eastAsiaTheme="minorHAnsi" w:hAnsi="Cambria" w:cstheme="minorBidi"/>
          <w:color w:val="auto"/>
          <w:sz w:val="24"/>
          <w:szCs w:val="22"/>
        </w:rPr>
        <w:t xml:space="preserve"> right ha</w:t>
      </w:r>
      <w:bookmarkStart w:id="0" w:name="_GoBack"/>
      <w:bookmarkEnd w:id="0"/>
      <w:r w:rsidRPr="00BF7512">
        <w:rPr>
          <w:rFonts w:ascii="Cambria" w:eastAsiaTheme="minorHAnsi" w:hAnsi="Cambria" w:cstheme="minorBidi"/>
          <w:color w:val="auto"/>
          <w:sz w:val="24"/>
          <w:szCs w:val="22"/>
        </w:rPr>
        <w:t>nd is curled and shriveled with age. When you pick it up, it twitches, then twists suddenly and wraps itself around your hand, its fingers overlaying yours. It feels suddenly warm and vibrant with life.</w:t>
      </w:r>
    </w:p>
    <w:p w14:paraId="7D42C6F7" w14:textId="4045D2A2" w:rsidR="00BF7512" w:rsidRDefault="00BF7512" w:rsidP="00BF7512">
      <w:pPr>
        <w:pStyle w:val="Heading2"/>
        <w:spacing w:before="120" w:after="120"/>
        <w:rPr>
          <w:rFonts w:ascii="Kirsty" w:hAnsi="Kirsty"/>
          <w:color w:val="auto"/>
        </w:rPr>
      </w:pPr>
      <w:r>
        <w:rPr>
          <w:rFonts w:ascii="Kirsty" w:hAnsi="Kirsty"/>
          <w:color w:val="auto"/>
        </w:rPr>
        <w:t>Magnitude</w:t>
      </w:r>
    </w:p>
    <w:p w14:paraId="05D7E6FF" w14:textId="25A581CC" w:rsidR="00BF7512" w:rsidRPr="00C00B35" w:rsidRDefault="00BF7512" w:rsidP="00BF7512">
      <w:pPr>
        <w:rPr>
          <w:rFonts w:ascii="Cambria" w:hAnsi="Cambria"/>
          <w:sz w:val="24"/>
          <w:szCs w:val="24"/>
        </w:rPr>
      </w:pPr>
      <w:r w:rsidRPr="00BF7512">
        <w:rPr>
          <w:rFonts w:ascii="Cambria" w:hAnsi="Cambria"/>
          <w:b/>
          <w:bCs/>
          <w:sz w:val="24"/>
          <w:szCs w:val="24"/>
        </w:rPr>
        <w:t>Area</w:t>
      </w:r>
      <w:r w:rsidRPr="00C00B35">
        <w:rPr>
          <w:rFonts w:ascii="Cambria" w:hAnsi="Cambria"/>
          <w:sz w:val="24"/>
          <w:szCs w:val="24"/>
        </w:rPr>
        <w:t xml:space="preserve">: </w:t>
      </w:r>
      <w:r>
        <w:rPr>
          <w:rFonts w:ascii="Cambria" w:hAnsi="Cambria"/>
          <w:sz w:val="24"/>
          <w:szCs w:val="24"/>
        </w:rPr>
        <w:t>0 (one person)</w:t>
      </w:r>
    </w:p>
    <w:p w14:paraId="46C58274" w14:textId="77777777" w:rsidR="00BF7512" w:rsidRPr="00C00B35" w:rsidRDefault="00BF7512" w:rsidP="00BF7512">
      <w:pPr>
        <w:rPr>
          <w:rFonts w:ascii="Cambria" w:hAnsi="Cambria"/>
          <w:sz w:val="24"/>
          <w:szCs w:val="24"/>
        </w:rPr>
      </w:pPr>
      <w:r w:rsidRPr="00BF7512">
        <w:rPr>
          <w:rFonts w:ascii="Cambria" w:hAnsi="Cambria"/>
          <w:b/>
          <w:bCs/>
          <w:sz w:val="24"/>
          <w:szCs w:val="24"/>
        </w:rPr>
        <w:t>Duration</w:t>
      </w:r>
      <w:r w:rsidRPr="00C00B35">
        <w:rPr>
          <w:rFonts w:ascii="Cambria" w:hAnsi="Cambria"/>
          <w:sz w:val="24"/>
          <w:szCs w:val="24"/>
        </w:rPr>
        <w:t>: 1 (a few minutes)</w:t>
      </w:r>
    </w:p>
    <w:p w14:paraId="222A705D" w14:textId="2E291E50" w:rsidR="00BF7512" w:rsidRPr="00C00B35" w:rsidRDefault="00BF7512" w:rsidP="00BF7512">
      <w:pPr>
        <w:rPr>
          <w:rFonts w:ascii="Cambria" w:hAnsi="Cambria"/>
          <w:sz w:val="24"/>
          <w:szCs w:val="24"/>
        </w:rPr>
      </w:pPr>
      <w:r w:rsidRPr="00BF7512">
        <w:rPr>
          <w:rFonts w:ascii="Cambria" w:hAnsi="Cambria"/>
          <w:b/>
          <w:bCs/>
          <w:sz w:val="24"/>
          <w:szCs w:val="24"/>
        </w:rPr>
        <w:t>Quality</w:t>
      </w:r>
      <w:r w:rsidRPr="00C00B35">
        <w:rPr>
          <w:rFonts w:ascii="Cambria" w:hAnsi="Cambria"/>
          <w:sz w:val="24"/>
          <w:szCs w:val="24"/>
        </w:rPr>
        <w:t xml:space="preserve">: </w:t>
      </w:r>
      <w:r>
        <w:rPr>
          <w:rFonts w:ascii="Cambria" w:hAnsi="Cambria"/>
          <w:sz w:val="24"/>
          <w:szCs w:val="24"/>
        </w:rPr>
        <w:t>6</w:t>
      </w:r>
      <w:r w:rsidRPr="00C00B35">
        <w:rPr>
          <w:rFonts w:ascii="Cambria" w:hAnsi="Cambria"/>
          <w:sz w:val="24"/>
          <w:szCs w:val="24"/>
        </w:rPr>
        <w:t xml:space="preserve"> (</w:t>
      </w:r>
      <w:r>
        <w:rPr>
          <w:rFonts w:ascii="Cambria" w:hAnsi="Cambria"/>
          <w:sz w:val="24"/>
          <w:szCs w:val="24"/>
        </w:rPr>
        <w:t>legendary</w:t>
      </w:r>
      <w:r w:rsidRPr="00C00B35">
        <w:rPr>
          <w:rFonts w:ascii="Cambria" w:hAnsi="Cambria"/>
          <w:sz w:val="24"/>
          <w:szCs w:val="24"/>
        </w:rPr>
        <w:t>)</w:t>
      </w:r>
    </w:p>
    <w:p w14:paraId="7355B8DC" w14:textId="77777777" w:rsidR="00BF7512" w:rsidRDefault="00BF7512" w:rsidP="00BF7512">
      <w:pPr>
        <w:rPr>
          <w:rFonts w:ascii="Cambria" w:hAnsi="Cambria"/>
          <w:sz w:val="24"/>
          <w:szCs w:val="24"/>
        </w:rPr>
      </w:pPr>
      <w:r w:rsidRPr="00BF7512">
        <w:rPr>
          <w:rFonts w:ascii="Cambria" w:hAnsi="Cambria"/>
          <w:b/>
          <w:bCs/>
          <w:sz w:val="24"/>
          <w:szCs w:val="24"/>
        </w:rPr>
        <w:t>Cost</w:t>
      </w:r>
      <w:r w:rsidRPr="00C00B35">
        <w:rPr>
          <w:rFonts w:ascii="Cambria" w:hAnsi="Cambria"/>
          <w:sz w:val="24"/>
          <w:szCs w:val="24"/>
        </w:rPr>
        <w:t xml:space="preserve">: 5 stress to activate. Lasts for one minute, and costs 3 stress for every minute thereafter. </w:t>
      </w:r>
      <w:r w:rsidRPr="00BF7512">
        <w:rPr>
          <w:rFonts w:ascii="Cambria" w:hAnsi="Cambria"/>
          <w:sz w:val="24"/>
          <w:szCs w:val="24"/>
        </w:rPr>
        <w:t xml:space="preserve">The ward works only on the person holding the relic. </w:t>
      </w:r>
    </w:p>
    <w:p w14:paraId="3FE730B6" w14:textId="5EF7BE06" w:rsidR="00BF7512" w:rsidRPr="00BF7512" w:rsidRDefault="00BF7512" w:rsidP="00BF7512">
      <w:pPr>
        <w:rPr>
          <w:rFonts w:ascii="Cambria" w:hAnsi="Cambria" w:cs="Arial"/>
          <w:color w:val="000000"/>
        </w:rPr>
      </w:pPr>
      <w:r w:rsidRPr="00BF7512">
        <w:rPr>
          <w:rFonts w:ascii="Cambria" w:hAnsi="Cambria"/>
          <w:sz w:val="24"/>
          <w:szCs w:val="24"/>
        </w:rPr>
        <w:t xml:space="preserve">It wards off spirits (a powerful </w:t>
      </w:r>
      <w:proofErr w:type="spellStart"/>
      <w:r w:rsidRPr="00BF7512">
        <w:rPr>
          <w:rFonts w:ascii="Cambria" w:hAnsi="Cambria"/>
          <w:sz w:val="24"/>
          <w:szCs w:val="24"/>
        </w:rPr>
        <w:t>spiritbane</w:t>
      </w:r>
      <w:proofErr w:type="spellEnd"/>
      <w:r w:rsidRPr="00BF7512">
        <w:rPr>
          <w:rFonts w:ascii="Cambria" w:hAnsi="Cambria"/>
          <w:sz w:val="24"/>
          <w:szCs w:val="24"/>
        </w:rPr>
        <w:t xml:space="preserve"> charm effect; majority of spirits will be repelled), and generates a physical force that repels physical contact, including attacks.</w:t>
      </w:r>
      <w:r>
        <w:rPr>
          <w:rFonts w:ascii="Cambria" w:hAnsi="Cambria"/>
          <w:sz w:val="24"/>
          <w:szCs w:val="24"/>
        </w:rPr>
        <w:t xml:space="preserve"> </w:t>
      </w:r>
      <w:r w:rsidRPr="00BF7512">
        <w:rPr>
          <w:rFonts w:ascii="Cambria" w:hAnsi="Cambria"/>
          <w:sz w:val="24"/>
          <w:szCs w:val="24"/>
        </w:rPr>
        <w:t>(Mechanically, they gain +1d to resist damage from physical attacks). The hand wraps itself around the user’s right hand in a painfully tight grip when it is in use.</w:t>
      </w:r>
      <w:r>
        <w:rPr>
          <w:rFonts w:ascii="Cambria" w:hAnsi="Cambria"/>
          <w:sz w:val="24"/>
          <w:szCs w:val="24"/>
        </w:rPr>
        <w:t xml:space="preserve"> </w:t>
      </w:r>
    </w:p>
    <w:p w14:paraId="1D1B5479" w14:textId="77777777" w:rsidR="00BF7512" w:rsidRPr="00C00B35" w:rsidRDefault="00BF7512" w:rsidP="00BF7512">
      <w:pPr>
        <w:pStyle w:val="NormalWeb"/>
        <w:spacing w:before="0" w:beforeAutospacing="0" w:after="0" w:afterAutospacing="0"/>
        <w:rPr>
          <w:rFonts w:ascii="Cambria" w:hAnsi="Cambria" w:cs="Arial"/>
          <w:i/>
          <w:iCs/>
          <w:color w:val="000000"/>
          <w:szCs w:val="22"/>
        </w:rPr>
      </w:pPr>
    </w:p>
    <w:p w14:paraId="6B723999" w14:textId="1EA2C6E5" w:rsidR="008052E8" w:rsidRPr="00BF7512" w:rsidRDefault="008052E8" w:rsidP="00BF7512"/>
    <w:sectPr w:rsidR="008052E8" w:rsidRPr="00BF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irsty">
    <w:panose1 w:val="00000000000000000000"/>
    <w:charset w:val="00"/>
    <w:family w:val="auto"/>
    <w:pitch w:val="variable"/>
    <w:sig w:usb0="800000AF" w:usb1="00000008"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12"/>
    <w:rsid w:val="008052E8"/>
    <w:rsid w:val="00B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4705"/>
  <w15:chartTrackingRefBased/>
  <w15:docId w15:val="{FD8BB7B6-C657-4676-944F-B8C923C3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5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51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F7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F75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2019-09-11T22:25:00Z</dcterms:created>
  <dcterms:modified xsi:type="dcterms:W3CDTF">2019-09-11T22:31:00Z</dcterms:modified>
</cp:coreProperties>
</file>